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9D" w:rsidRPr="00BF5822" w:rsidRDefault="00BF5822" w:rsidP="00BF582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F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74A9D" w:rsidRPr="00BF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УСЛУГИ </w:t>
      </w:r>
      <w:r w:rsidR="00E74A9D" w:rsidRPr="00BF58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SMS</w:t>
      </w:r>
      <w:r w:rsidR="00E74A9D" w:rsidRPr="00BF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-БАНКИНГ</w:t>
      </w:r>
    </w:p>
    <w:p w:rsidR="00B0388F" w:rsidRPr="00BF5822" w:rsidRDefault="00B0388F" w:rsidP="00D90FD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</w:t>
      </w:r>
      <w:proofErr w:type="spell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SMS-банкинг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держателям </w:t>
      </w:r>
      <w:r w:rsidR="00D90FD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платёжных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ОАО "</w:t>
      </w:r>
      <w:proofErr w:type="spellStart"/>
      <w:r w:rsidR="00D90FD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Агроинвестбанк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являющимися абонентами </w:t>
      </w:r>
      <w:r w:rsidR="00D90FD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 операторов мобильной связи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90FD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Оператор)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производить платежи и получать информацию с использованием мобильных телефонов посредством SMS -сообщений.</w:t>
      </w:r>
    </w:p>
    <w:p w:rsidR="00B0388F" w:rsidRPr="00BF5822" w:rsidRDefault="00B0388F" w:rsidP="00B0388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РЕГИСТРАЦИЯ УСЛУГИ SMS-БАНКИНГ</w:t>
      </w:r>
    </w:p>
    <w:p w:rsidR="00B0388F" w:rsidRPr="00BF5822" w:rsidRDefault="00B0388F" w:rsidP="0038377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Держатель пла</w:t>
      </w:r>
      <w:r w:rsidR="00D90FD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тёжной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ОАО "</w:t>
      </w:r>
      <w:proofErr w:type="spellStart"/>
      <w:r w:rsidR="00D90FD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Агроинвестбанк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" может выполнить регистрацию в любом банкомате ОАО "</w:t>
      </w:r>
      <w:proofErr w:type="spellStart"/>
      <w:r w:rsidR="00D90FD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Агроинвестбанк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системы удалённого банковского обслуживания «</w:t>
      </w:r>
      <w:proofErr w:type="spellStart"/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Интернет-банкинг</w:t>
      </w:r>
      <w:proofErr w:type="spellEnd"/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Мобильный-банкинг</w:t>
      </w:r>
      <w:proofErr w:type="spellEnd"/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5807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«</w:t>
      </w:r>
      <w:proofErr w:type="spellStart"/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Телебанкинг</w:t>
      </w:r>
      <w:proofErr w:type="spellEnd"/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5807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отделении банка, где обслуживается карточный счет клиента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56B" w:rsidRPr="00BF5822" w:rsidRDefault="00B0388F" w:rsidP="004228F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</w:t>
      </w:r>
      <w:r w:rsidR="00D90FD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услуги в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банкомате: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1.2.1. </w:t>
      </w:r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Правилами Услуги </w:t>
      </w:r>
      <w:r w:rsidR="004F649B" w:rsidRPr="00BF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банкинг</w:t>
      </w:r>
      <w:proofErr w:type="spellEnd"/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Соглашением на оказание услуги </w:t>
      </w:r>
      <w:proofErr w:type="spellStart"/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SMS-банкинг</w:t>
      </w:r>
      <w:proofErr w:type="spellEnd"/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 корпоративном </w:t>
      </w:r>
      <w:proofErr w:type="spellStart"/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"</w:t>
      </w:r>
      <w:proofErr w:type="spellStart"/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Агроинвестбанк</w:t>
      </w:r>
      <w:proofErr w:type="spellEnd"/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5" w:history="1">
        <w:r w:rsidR="004F649B" w:rsidRPr="00BF5822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www.agroinvestbank.tj</w:t>
        </w:r>
      </w:hyperlink>
      <w:r w:rsidR="004F649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стендах Банка.</w:t>
      </w:r>
      <w:r w:rsidR="004F649B" w:rsidRPr="004F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карточку в считывающее устройство банкомата, ввести PIN-код карты и выбрать пункт меню "</w:t>
      </w:r>
      <w:proofErr w:type="spell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SMS-банкинг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4228F6" w:rsidRPr="00BF5822" w:rsidRDefault="00B0388F" w:rsidP="004228F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Ввести номер мобильного телефона, который будет использован для доступа к услугам </w:t>
      </w:r>
      <w:proofErr w:type="spell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SMS-банкинга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58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Внимание!</w:t>
      </w:r>
      <w:proofErr w:type="gram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себе необходимо иметь телефон, подключенный к сети </w:t>
      </w:r>
      <w:r w:rsidR="00D806B4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которого будет использоваться при регистрации).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1.2.3.</w:t>
      </w:r>
      <w:proofErr w:type="gram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Ожидать получения на указанны</w:t>
      </w:r>
      <w:r w:rsidR="004228F6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номер телефона SMS-сообщения, </w:t>
      </w:r>
      <w:proofErr w:type="gramStart"/>
      <w:r w:rsidR="004228F6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подтверждающее</w:t>
      </w:r>
      <w:proofErr w:type="gramEnd"/>
      <w:r w:rsidR="004228F6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успешную регистрацию услуги.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07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228F6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регистрации услуги в </w:t>
      </w:r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proofErr w:type="spellStart"/>
      <w:r w:rsidR="009D23D1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Телебанкинг</w:t>
      </w:r>
      <w:proofErr w:type="spellEnd"/>
      <w:r w:rsidR="004228F6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7EB" w:rsidRPr="00BF5822" w:rsidRDefault="00356E8E" w:rsidP="004228F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регистрации услуги в системе </w:t>
      </w:r>
      <w:proofErr w:type="spell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Телебанкинг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ав</w:t>
      </w:r>
      <w:r w:rsidR="00BF5822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торизоваться в системе и перейти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вкладке карты. Выбрать карту, на которую будет подключена услуга</w:t>
      </w:r>
      <w:r w:rsidR="00BB17E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вкладке «Информация по карте» перейти по ссылке «Параметры оповещения» и далее добавить Отправку сообщений по </w:t>
      </w:r>
      <w:r w:rsidR="00BB17EB" w:rsidRPr="00BF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Start"/>
      <w:r w:rsidR="00BB17E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B17EB" w:rsidRPr="00BF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BB17E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при этом номер мобильного телефона, который будет использован для доступа к услугам </w:t>
      </w:r>
      <w:proofErr w:type="spellStart"/>
      <w:r w:rsidR="00BB17E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SMS-банкинг</w:t>
      </w:r>
      <w:proofErr w:type="spellEnd"/>
      <w:r w:rsidR="00BB17EB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531" w:rsidRPr="00BF5822" w:rsidRDefault="00BB17EB" w:rsidP="004228F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Ожидать получения на указанный номер телефона SMS-сообщения, </w:t>
      </w:r>
      <w:proofErr w:type="gram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подтверждающее</w:t>
      </w:r>
      <w:proofErr w:type="gram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успешную регистрацию услуги.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28F6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регистрации услуги в отделении банка:</w:t>
      </w:r>
    </w:p>
    <w:p w:rsidR="00B0388F" w:rsidRPr="00BF5822" w:rsidRDefault="003D5531" w:rsidP="004228F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Для регистрации услуги в отделении банка необходимо подать заявление по установленной форме  и ознакомиться с Соглашением и Правилами услуги. После чего сотрудник операционного подразделения произведёт регистрацию услуги </w:t>
      </w:r>
      <w:r w:rsidR="00356E8E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соответствующей системе банка.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388F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388F" w:rsidRPr="00BF5822" w:rsidRDefault="00B0388F" w:rsidP="00B0388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ДОСТУПНЫХ ОПЕРАЦИЙ</w:t>
      </w:r>
    </w:p>
    <w:p w:rsidR="00B0388F" w:rsidRPr="00BF5822" w:rsidRDefault="00B0388F" w:rsidP="00B038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 помощью </w:t>
      </w:r>
      <w:proofErr w:type="spell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SMS-банкинга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выполнить следующие операции: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оплата за услуги операторов сотовой связи;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получить информацию об остатках на </w:t>
      </w:r>
      <w:proofErr w:type="spellStart"/>
      <w:proofErr w:type="gram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карт-счете</w:t>
      </w:r>
      <w:proofErr w:type="spellEnd"/>
      <w:proofErr w:type="gram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209D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о движении средств на карточном счете;</w:t>
      </w:r>
    </w:p>
    <w:p w:rsidR="00291483" w:rsidRPr="00BF5822" w:rsidRDefault="00291483" w:rsidP="00B038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блокировать/разблокировать карту;</w:t>
      </w:r>
    </w:p>
    <w:p w:rsidR="00291483" w:rsidRPr="00BF5822" w:rsidRDefault="00291483" w:rsidP="00B038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запрет/отменить запрет входящих </w:t>
      </w:r>
      <w:r w:rsidRPr="00BF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-оповещений;</w:t>
      </w:r>
    </w:p>
    <w:p w:rsidR="00291483" w:rsidRPr="00BF5822" w:rsidRDefault="00291483" w:rsidP="00B038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получить информацию по курсам </w:t>
      </w:r>
      <w:proofErr w:type="spell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83" w:rsidRPr="00BF5822" w:rsidRDefault="00291483" w:rsidP="00B038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807" w:rsidRPr="00BF5822" w:rsidRDefault="00C35807" w:rsidP="002914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доступных операций </w:t>
      </w:r>
      <w:r w:rsidR="00291483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банка может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</w:t>
      </w:r>
      <w:r w:rsidR="00291483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 или дополняться, в зависимости от готовности технологий банка.</w:t>
      </w:r>
    </w:p>
    <w:p w:rsidR="00B0388F" w:rsidRPr="00BF5822" w:rsidRDefault="00B0388F" w:rsidP="00B0388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ВЫПОЛНЕНИЯ ОПЕРАЦИЙ</w:t>
      </w:r>
    </w:p>
    <w:p w:rsidR="00B0388F" w:rsidRPr="00BF5822" w:rsidRDefault="00B0388F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платежа или получения другой услуги необходимо направить SMS-сообщение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USSD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</w:t>
      </w:r>
      <w:r w:rsidR="00DC209D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короткий номер 6868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SMS-сообщение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USSD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отправляться с номера телефона, указанного при </w:t>
      </w:r>
      <w:r w:rsidR="00DC209D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подключении услуги.</w:t>
      </w:r>
    </w:p>
    <w:p w:rsidR="00C35807" w:rsidRPr="00BF5822" w:rsidRDefault="00B0388F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осуществления платежей текст SMS-сообщения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USSD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долж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следующим</w:t>
      </w:r>
      <w:r w:rsidR="003B1409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5807" w:rsidRPr="00BF5822" w:rsidRDefault="003B1409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proofErr w:type="gramStart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платежей</w:t>
      </w:r>
      <w:r w:rsidR="00C35807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операторов мобильной связи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F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-сообщению</w:t>
      </w:r>
      <w:r w:rsidR="00C35807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388F" w:rsidRPr="00BF5822" w:rsidRDefault="00C35807" w:rsidP="0029148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пополнении телефона, указанного при подключении услуги с карты, на которую была подключена услуга: </w:t>
      </w:r>
      <w:r w:rsidR="00B0388F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</w:t>
      </w:r>
      <w:r w:rsidR="00C36CFE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доступа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следует сумма платежа</w:t>
      </w:r>
      <w:r w:rsidR="00B0388F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0388F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араметры платежа должны быть разделены между собой пробелом.</w:t>
      </w:r>
    </w:p>
    <w:p w:rsidR="00B0388F" w:rsidRPr="00BF5822" w:rsidRDefault="00B0388F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Образец:</w:t>
      </w:r>
      <w:r w:rsidR="00C35807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807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200 10</w:t>
      </w:r>
    </w:p>
    <w:p w:rsidR="00C35807" w:rsidRPr="00BF5822" w:rsidRDefault="00C35807" w:rsidP="0029148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пополнении иного телефона, не указанного при подключении услуги с карты, на которую была подключена услуга: начинается с </w:t>
      </w:r>
      <w:r w:rsidR="00C36CFE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доступа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следует сумма платежа и завершается </w:t>
      </w:r>
      <w:r w:rsidR="00C36CFE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9-тизначным 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пополняемого телефона. Параметры платежа должны быть разделены между собой пробелом.</w:t>
      </w:r>
    </w:p>
    <w:p w:rsidR="00C35807" w:rsidRPr="00BF5822" w:rsidRDefault="00C35807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200 10 </w:t>
      </w:r>
      <w:r w:rsidR="00C36CFE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3492B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ХХХХХХХХ</w:t>
      </w:r>
    </w:p>
    <w:p w:rsidR="00C36CFE" w:rsidRPr="00BF5822" w:rsidRDefault="00C36CFE" w:rsidP="0029148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пополнении телефона, указанного при подключении услуги с другой карты, на которую не была подключена услуга, но обязательно являющаяся картой клиента: начинается с кода доступа, затем следует сумма платежа и завершается 4-мя последними цифрами номера карты. Параметры платежа должны быть разделены между собой пробелом.</w:t>
      </w:r>
    </w:p>
    <w:p w:rsidR="00C36CFE" w:rsidRPr="00BF5822" w:rsidRDefault="00C36CFE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200 10 </w:t>
      </w:r>
      <w:r w:rsidR="00C84357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9ХХХХХХХХ 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1234</w:t>
      </w:r>
    </w:p>
    <w:p w:rsidR="00C36CFE" w:rsidRPr="00BF5822" w:rsidRDefault="00C36CFE" w:rsidP="0029148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пополнении другого телефона, не указанного при подключении услуги с другой карты, на которую не была подключена услуга, но обязательно являющаяся картой клиента: начинается с кода доступа, затем следует сумма платежа, далее 9-тизначный номер пополняемого телефона и завершается 4-мя последними цифрами номера карты. Параметры платежа должны быть разделены между собой пробелом.</w:t>
      </w:r>
    </w:p>
    <w:p w:rsidR="00C36CFE" w:rsidRDefault="00C36CFE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200 10 9</w:t>
      </w:r>
      <w:r w:rsidR="00F3492B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ХХХХХХХХ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1234</w:t>
      </w:r>
    </w:p>
    <w:p w:rsidR="00C84357" w:rsidRPr="00BF5822" w:rsidRDefault="00C84357" w:rsidP="00C8435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олучении</w:t>
      </w:r>
      <w:r w:rsidRPr="00C8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остатке денежных средств на карте:  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кода доступа и завершается 4-мя последними цифрами номера карты. Параметры платежа должны быть разделены между собой пробелом.</w:t>
      </w:r>
    </w:p>
    <w:p w:rsidR="00C84357" w:rsidRPr="00C84357" w:rsidRDefault="00C84357" w:rsidP="00C8435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1234</w:t>
      </w:r>
    </w:p>
    <w:p w:rsidR="00C84357" w:rsidRPr="00C84357" w:rsidRDefault="00C84357" w:rsidP="00C8435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09" w:rsidRPr="00BF5822" w:rsidRDefault="003B1409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Для платежей в пользу операторов мобильной связи по </w:t>
      </w:r>
      <w:r w:rsidRPr="00B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USSD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команде:</w:t>
      </w:r>
    </w:p>
    <w:p w:rsidR="003B1409" w:rsidRPr="00BF5822" w:rsidRDefault="003B1409" w:rsidP="0029148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пополнении телефона, указанного при подключении услуги с карты, на которую была подключена услуга: начинается с кода команды, далее код доступа, затем следует сумма платежа. Параметры платежа должны начинаться </w:t>
      </w:r>
      <w:proofErr w:type="gramStart"/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быть разделены между собой * и завершаться #.</w:t>
      </w:r>
    </w:p>
    <w:p w:rsidR="003B1409" w:rsidRPr="00BF5822" w:rsidRDefault="003B1409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Образец: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*6868*200*10#</w:t>
      </w:r>
    </w:p>
    <w:p w:rsidR="003B1409" w:rsidRPr="00BF5822" w:rsidRDefault="003B1409" w:rsidP="0029148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пополнении иного телефона, не указанного при подключении услуги с карты, на которую была подключена услуга: начинается с кода команды, кода доступа, затем следует сумма платежа и завершается 9-тизначным номером пополняемого телефона. Параметры платежа должны начинаться </w:t>
      </w:r>
      <w:proofErr w:type="gramStart"/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быть разделены между собой * и завершаться #.</w:t>
      </w:r>
    </w:p>
    <w:p w:rsidR="003B1409" w:rsidRPr="00BF5822" w:rsidRDefault="003B1409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*6868*200*10*</w:t>
      </w:r>
      <w:r w:rsidR="00F3492B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9ХХХХХХХХ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</w:p>
    <w:p w:rsidR="003B1409" w:rsidRPr="00BF5822" w:rsidRDefault="003B1409" w:rsidP="0029148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пополнении телефона, указанного при подключении услуги с другой карты, на которую не была подключена услуга, но обязательно являющаяся картой клиента: начинается с кода команды, кода доступа, затем следует сумма платежа и завершается 4-мя последними цифрами номера карты. Параметры платежа должны начинаться </w:t>
      </w:r>
      <w:proofErr w:type="gramStart"/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быть разделены между собой * и завершаться #.</w:t>
      </w:r>
    </w:p>
    <w:p w:rsidR="003B1409" w:rsidRPr="00BF5822" w:rsidRDefault="003B1409" w:rsidP="0029148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*6868*200*10*</w:t>
      </w:r>
      <w:r w:rsidR="00C84357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9ХХХХХХХХХ*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1234</w:t>
      </w:r>
      <w:r w:rsidR="00F3492B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</w:p>
    <w:p w:rsidR="003B1409" w:rsidRPr="00BF5822" w:rsidRDefault="003B1409" w:rsidP="0029148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пополнении другого телефона, не указанного при подключении услуги с другой карты, на которую не была подключена услуга, но обязательно являющаяся картой клиента: начинается с кода </w:t>
      </w:r>
      <w:r w:rsidR="00F3492B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кода 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доступа, затем следует сумма платежа, далее 9-тизначный номер пополняемого телефона и завершается 4-мя последними цифрами номера карты. Параметры платежа должны </w:t>
      </w:r>
      <w:r w:rsidR="00F3492B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начинаться </w:t>
      </w:r>
      <w:proofErr w:type="gramStart"/>
      <w:r w:rsidR="00F3492B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3492B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разделены между собой </w:t>
      </w:r>
      <w:r w:rsidR="00F3492B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* и завершаться #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409" w:rsidRDefault="003B1409" w:rsidP="003B140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92B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*6868*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F3492B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3492B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*9ХХХХХХХХХ*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1234</w:t>
      </w:r>
      <w:r w:rsidR="00F3492B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</w:p>
    <w:p w:rsidR="00C84357" w:rsidRPr="00BF5822" w:rsidRDefault="00C84357" w:rsidP="00C84357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C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олучении</w:t>
      </w:r>
      <w:r w:rsidRPr="00C8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остатке денежных средств на карте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кода команды, кода доступа и завершается 4-мя последними цифрами номера карты. Параметры платежа должны начинаться </w:t>
      </w:r>
      <w:proofErr w:type="gramStart"/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быть разделены между собой * и завершаться #.</w:t>
      </w:r>
    </w:p>
    <w:p w:rsidR="00C84357" w:rsidRDefault="00C84357" w:rsidP="00C8435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*6868*</w:t>
      </w:r>
      <w:r w:rsidR="009C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00*1234#</w:t>
      </w:r>
    </w:p>
    <w:p w:rsidR="00C84357" w:rsidRPr="00BF5822" w:rsidRDefault="00C84357" w:rsidP="003B140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FD8" w:rsidRPr="00BF5822" w:rsidRDefault="00B0388F" w:rsidP="00B038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84150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информации </w:t>
      </w:r>
      <w:r w:rsidR="00173D8F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команд 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SMS-сообщения</w:t>
      </w:r>
      <w:r w:rsidR="00173D8F"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короткий номер </w:t>
      </w:r>
      <w:r w:rsidR="00173D8F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6868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следующим: </w:t>
      </w:r>
    </w:p>
    <w:p w:rsidR="00546FD8" w:rsidRPr="00BF5822" w:rsidRDefault="00546FD8" w:rsidP="00546F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</w:pP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Блокировка карты: </w:t>
      </w:r>
      <w:proofErr w:type="spellStart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Deactive</w:t>
      </w:r>
      <w:proofErr w:type="spellEnd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&lt;пробел&gt;1234</w:t>
      </w: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 </w:t>
      </w:r>
    </w:p>
    <w:p w:rsidR="00546FD8" w:rsidRPr="00BF5822" w:rsidRDefault="00546FD8" w:rsidP="00546F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</w:pP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Разблокировка карты: </w:t>
      </w:r>
      <w:proofErr w:type="spellStart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Active</w:t>
      </w:r>
      <w:proofErr w:type="spellEnd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&lt;пробел&gt;1234</w:t>
      </w: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 </w:t>
      </w:r>
    </w:p>
    <w:p w:rsidR="00546FD8" w:rsidRPr="00BF5822" w:rsidRDefault="00546FD8" w:rsidP="00546F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</w:pP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Проверка остатка денежных средств на счете: </w:t>
      </w:r>
      <w:proofErr w:type="spellStart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Balance</w:t>
      </w:r>
      <w:proofErr w:type="spellEnd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&lt;пробел&gt;1234</w:t>
      </w: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 </w:t>
      </w:r>
    </w:p>
    <w:p w:rsidR="00546FD8" w:rsidRPr="00BF5822" w:rsidRDefault="00546FD8" w:rsidP="00546F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</w:pP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Запрет на входящие SMS-оповещения: </w:t>
      </w:r>
      <w:proofErr w:type="spellStart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Notifyoff</w:t>
      </w:r>
      <w:proofErr w:type="spellEnd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 xml:space="preserve"> &lt;пробел&gt;1234</w:t>
      </w: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 </w:t>
      </w:r>
    </w:p>
    <w:p w:rsidR="00546FD8" w:rsidRPr="00BF5822" w:rsidRDefault="00546FD8" w:rsidP="00546F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</w:pP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Открытие доступа входящих SMS-оповещений: </w:t>
      </w:r>
      <w:proofErr w:type="spellStart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Notifyon</w:t>
      </w:r>
      <w:proofErr w:type="spellEnd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&lt;пробел&gt;1234</w:t>
      </w: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 </w:t>
      </w:r>
    </w:p>
    <w:p w:rsidR="00546FD8" w:rsidRPr="00BF5822" w:rsidRDefault="00546FD8" w:rsidP="00546F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</w:pP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Информация по курсам иностранных валют: </w:t>
      </w:r>
      <w:proofErr w:type="spellStart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Rate</w:t>
      </w:r>
      <w:proofErr w:type="spellEnd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 xml:space="preserve">&lt;пробел&gt;1234 </w:t>
      </w:r>
    </w:p>
    <w:p w:rsidR="00546FD8" w:rsidRPr="00BF5822" w:rsidRDefault="00546FD8" w:rsidP="00546F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</w:pPr>
      <w:r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Список доступных команд посредством SMS: </w:t>
      </w:r>
      <w:proofErr w:type="spellStart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Command</w:t>
      </w:r>
      <w:proofErr w:type="spellEnd"/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 xml:space="preserve">&lt;пробел&gt;1234 </w:t>
      </w:r>
    </w:p>
    <w:p w:rsidR="00546FD8" w:rsidRPr="00BF5822" w:rsidRDefault="00546FD8" w:rsidP="00546FD8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</w:pPr>
      <w:r w:rsidRPr="00BF5822">
        <w:rPr>
          <w:rFonts w:ascii="Palatino Linotype" w:eastAsia="Times New Roman" w:hAnsi="Palatino Linotype" w:cs="Tahoma"/>
          <w:b/>
          <w:color w:val="222222"/>
          <w:sz w:val="24"/>
          <w:szCs w:val="24"/>
          <w:lang w:eastAsia="ru-RU"/>
        </w:rPr>
        <w:t>Где 1234 – 4 последние цифры номера карты.</w:t>
      </w:r>
    </w:p>
    <w:p w:rsidR="00546FD8" w:rsidRPr="00BF5822" w:rsidRDefault="00B0388F" w:rsidP="00546FD8">
      <w:pPr>
        <w:spacing w:before="100" w:beforeAutospacing="1" w:after="100" w:afterAutospacing="1"/>
        <w:contextualSpacing/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</w:t>
      </w:r>
      <w:r w:rsidR="00546FD8"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блокировки карты</w:t>
      </w: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6FD8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Deactive</w:t>
      </w:r>
      <w:proofErr w:type="spellEnd"/>
      <w:r w:rsidR="00546FD8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1234</w:t>
      </w:r>
      <w:r w:rsidR="00546FD8" w:rsidRPr="00BF5822">
        <w:rPr>
          <w:rFonts w:ascii="Palatino Linotype" w:eastAsia="Times New Roman" w:hAnsi="Palatino Linotype" w:cs="Tahoma"/>
          <w:color w:val="222222"/>
          <w:sz w:val="24"/>
          <w:szCs w:val="24"/>
          <w:lang w:eastAsia="ru-RU"/>
        </w:rPr>
        <w:t xml:space="preserve"> </w:t>
      </w:r>
    </w:p>
    <w:p w:rsidR="00B0388F" w:rsidRPr="00BF5822" w:rsidRDefault="00B0388F" w:rsidP="00546FD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</w:t>
      </w:r>
      <w:r w:rsidR="00546FD8"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разблокировки карты</w:t>
      </w: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6FD8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Active</w:t>
      </w:r>
      <w:proofErr w:type="spellEnd"/>
      <w:r w:rsidR="00546FD8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1234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</w:t>
      </w:r>
      <w:r w:rsidR="00546FD8"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проверки остатка:</w:t>
      </w:r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46FD8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Balance</w:t>
      </w:r>
      <w:proofErr w:type="spellEnd"/>
      <w:r w:rsidR="00546FD8"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1234</w:t>
      </w:r>
    </w:p>
    <w:p w:rsidR="00546FD8" w:rsidRPr="00BF5822" w:rsidRDefault="00546FD8" w:rsidP="00546FD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запрет: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Notifyoff</w:t>
      </w:r>
      <w:proofErr w:type="spellEnd"/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1234</w:t>
      </w:r>
    </w:p>
    <w:p w:rsidR="00546FD8" w:rsidRPr="00BF5822" w:rsidRDefault="00546FD8" w:rsidP="00546FD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открытие доступа: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Notifyon</w:t>
      </w:r>
      <w:proofErr w:type="spellEnd"/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1234</w:t>
      </w:r>
    </w:p>
    <w:p w:rsidR="00546FD8" w:rsidRPr="00BF5822" w:rsidRDefault="00546FD8" w:rsidP="00546FD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запроса курса: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Rate</w:t>
      </w:r>
      <w:proofErr w:type="spellEnd"/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1234</w:t>
      </w:r>
    </w:p>
    <w:p w:rsidR="00546FD8" w:rsidRPr="00BF5822" w:rsidRDefault="00546FD8" w:rsidP="00546FD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списка команд:</w:t>
      </w:r>
      <w:r w:rsidRPr="00B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Command</w:t>
      </w:r>
      <w:proofErr w:type="spellEnd"/>
      <w:r w:rsidRPr="00B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1234</w:t>
      </w:r>
    </w:p>
    <w:p w:rsidR="007A5ACA" w:rsidRPr="00BF5822" w:rsidRDefault="007A5ACA" w:rsidP="00546FD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ACA" w:rsidRPr="00BF5822" w:rsidRDefault="00B0388F" w:rsidP="007A5AC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ОТМЕНА РЕГИСТРАЦИИ УСЛУГИ SMS-БАНКИНГ</w:t>
      </w:r>
    </w:p>
    <w:p w:rsidR="00670839" w:rsidRPr="00BF5822" w:rsidRDefault="00B0388F" w:rsidP="007A5AC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Отмена регистрации производится в </w:t>
      </w:r>
      <w:r w:rsidR="00B76C0F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операционном</w:t>
      </w:r>
      <w:r w:rsidR="00291483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подразделении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"</w:t>
      </w:r>
      <w:proofErr w:type="spellStart"/>
      <w:r w:rsidR="00291483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Агроинвестбанк</w:t>
      </w:r>
      <w:proofErr w:type="spellEnd"/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291483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необходимо обратиться в отделении банк и с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ообщить сотруднику </w:t>
      </w:r>
      <w:r w:rsidR="00291483"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 w:rsidRPr="00BF58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регистрацию какого подключения следует отменить.</w:t>
      </w:r>
    </w:p>
    <w:sectPr w:rsidR="00670839" w:rsidRPr="00BF5822" w:rsidSect="006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84A"/>
    <w:multiLevelType w:val="multilevel"/>
    <w:tmpl w:val="8F3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8F"/>
    <w:rsid w:val="00001B6A"/>
    <w:rsid w:val="0006123A"/>
    <w:rsid w:val="000E4F53"/>
    <w:rsid w:val="00111DFD"/>
    <w:rsid w:val="0015423A"/>
    <w:rsid w:val="00173D8F"/>
    <w:rsid w:val="001B7439"/>
    <w:rsid w:val="00224D7D"/>
    <w:rsid w:val="00291483"/>
    <w:rsid w:val="00356E8E"/>
    <w:rsid w:val="00383770"/>
    <w:rsid w:val="003B1409"/>
    <w:rsid w:val="003C007B"/>
    <w:rsid w:val="003D5531"/>
    <w:rsid w:val="004228F6"/>
    <w:rsid w:val="004F649B"/>
    <w:rsid w:val="00546FD8"/>
    <w:rsid w:val="00577EE5"/>
    <w:rsid w:val="00670839"/>
    <w:rsid w:val="0079764E"/>
    <w:rsid w:val="007A5ACA"/>
    <w:rsid w:val="008C6524"/>
    <w:rsid w:val="008F2DA3"/>
    <w:rsid w:val="009B0E6C"/>
    <w:rsid w:val="009C54E7"/>
    <w:rsid w:val="009D23D1"/>
    <w:rsid w:val="00A71D05"/>
    <w:rsid w:val="00A77A91"/>
    <w:rsid w:val="00B0388F"/>
    <w:rsid w:val="00B76C0F"/>
    <w:rsid w:val="00BB17EB"/>
    <w:rsid w:val="00BF5822"/>
    <w:rsid w:val="00C35807"/>
    <w:rsid w:val="00C36CFE"/>
    <w:rsid w:val="00C84357"/>
    <w:rsid w:val="00CB0F67"/>
    <w:rsid w:val="00D069B3"/>
    <w:rsid w:val="00D806B4"/>
    <w:rsid w:val="00D84150"/>
    <w:rsid w:val="00D90FDB"/>
    <w:rsid w:val="00D9256B"/>
    <w:rsid w:val="00DC209D"/>
    <w:rsid w:val="00E41F00"/>
    <w:rsid w:val="00E74A9D"/>
    <w:rsid w:val="00E844BF"/>
    <w:rsid w:val="00E9365A"/>
    <w:rsid w:val="00F02AB0"/>
    <w:rsid w:val="00F2592C"/>
    <w:rsid w:val="00F3492B"/>
    <w:rsid w:val="00F8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88F"/>
    <w:rPr>
      <w:b/>
      <w:bCs/>
    </w:rPr>
  </w:style>
  <w:style w:type="paragraph" w:styleId="a4">
    <w:name w:val="Normal (Web)"/>
    <w:basedOn w:val="a"/>
    <w:uiPriority w:val="99"/>
    <w:unhideWhenUsed/>
    <w:rsid w:val="00B038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D5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553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55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55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553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D55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53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F5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0243">
              <w:marLeft w:val="2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oinvestbank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"Агроинвестбонк"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mibragimova</dc:creator>
  <cp:keywords/>
  <dc:description/>
  <cp:lastModifiedBy>mibragimova</cp:lastModifiedBy>
  <cp:revision>19</cp:revision>
  <dcterms:created xsi:type="dcterms:W3CDTF">2013-02-08T10:16:00Z</dcterms:created>
  <dcterms:modified xsi:type="dcterms:W3CDTF">2013-04-05T06:35:00Z</dcterms:modified>
</cp:coreProperties>
</file>